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437"/>
        <w:gridCol w:w="4211"/>
        <w:gridCol w:w="4143"/>
        <w:gridCol w:w="4004"/>
      </w:tblGrid>
      <w:tr w:rsidR="0003475B" w:rsidRPr="0003475B" w:rsidTr="00B84E83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B" w:rsidRPr="0003475B" w:rsidRDefault="0003475B" w:rsidP="0003475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B" w:rsidRPr="0003475B" w:rsidRDefault="0003475B" w:rsidP="0003475B">
            <w:pPr>
              <w:keepNext/>
              <w:keepLines/>
              <w:suppressAutoHyphens/>
              <w:autoSpaceDN w:val="0"/>
              <w:spacing w:before="240"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bookmarkStart w:id="0" w:name="_Toc536705205"/>
            <w:bookmarkStart w:id="1" w:name="_Toc4486748"/>
            <w:bookmarkStart w:id="2" w:name="_Toc4487636"/>
            <w:bookmarkStart w:id="3" w:name="_Toc78195419"/>
            <w:r w:rsidRPr="0003475B">
              <w:rPr>
                <w:rFonts w:ascii="Times New Roman" w:eastAsia="Times New Roman" w:hAnsi="Times New Roman" w:cs="Times New Roman"/>
                <w:b/>
              </w:rPr>
              <w:t>Елена Атанасова Карпатова</w:t>
            </w:r>
            <w:bookmarkEnd w:id="0"/>
            <w:bookmarkEnd w:id="1"/>
            <w:bookmarkEnd w:id="2"/>
            <w:bookmarkEnd w:id="3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Открити уроци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дейности по проекти: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European Languages Day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”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Open to the future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”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3.А,  3.Б, 3.В -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eTwinning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24.09.2021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120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мин. – в платформата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eTwinning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Карпатова, Надка Динева, Дафинка Попова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/Участници: Sylvain Houllier (Автор на проекта) Франция; Biljana Bičanić (Автор на проекта) Zagreb, Хърватска; Marcela Labudíková, Словакия; Elena Sevdali, Гърция; Carmen Pascaru, Румъния; Ana Cláudia   Soares, Португалия; Alicja  Michalska, Полша; Annalisa Dovere,  Италия; P</w:t>
            </w:r>
            <w:proofErr w:type="spellStart"/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aulo</w:t>
            </w:r>
            <w:proofErr w:type="spellEnd"/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  <w:proofErr w:type="spellStart"/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lexandre</w:t>
            </w:r>
            <w:proofErr w:type="spellEnd"/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</w:t>
            </w:r>
            <w:proofErr w:type="spellStart"/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liveira</w:t>
            </w:r>
            <w:proofErr w:type="spellEnd"/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Португалия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Tana Oprea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Tana , București, Румъния; Voula Karipidou, Thessaloniki, Гърция/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Открит урок за Деня на Европа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10.05.2022 г. /2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Отговорници: Надка Динева, Елена Карпатова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Открит урок на тема “Познавам моето училище“ с приложението Goosechase по проект „Предизвикателства пред образованието- иновации, умения, ефективност“, „Еразъм+“, рег.номер 2020-1-BG01-KA101-078244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30.05.2022 г. /2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Отговорници: М.Рускова, С.Тричкова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Открит урок по проект 2020-1-BG01-KA101-078244 „Предизвикателства пред образованието - иновации, умения и ефективност“ по Европейска програма „Еразъм+“, КД1 в 3 клас, Компютърно моделиране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31.05.2022 г. /2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Елена Карпатова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Заседание на МОЧЕ относно анализ на резултатите от входното равнище на 2021 – 2022 учебна година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/Zoom/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08.10.2021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 мин. 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„Гласови нарушения – Терапия при ларингеална хиперфункция. Какво можем да направим в логопедичния кабинет?“- лекция-беседа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18.11.2021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45 мин. /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Дафина Николова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„Бедствия. Защита и действия при възникване на бедствени ситуации“- лекция-беседа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24.11.2021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Дерменджиева, Василка Маджирова, Костадин Хаджидиманов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„Добри практики с e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Twinning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30.11.2021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Надка Костадинова Динева, Валентина Маринова</w:t>
            </w: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Gamify Your ELT Classroom with Express </w:t>
            </w:r>
            <w:proofErr w:type="spellStart"/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DigiBooks</w:t>
            </w:r>
            <w:proofErr w:type="spellEnd"/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“– уебинар – 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/Онлайн -  meetgoogle.com/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12.12.2021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120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5F6368"/>
                <w:sz w:val="20"/>
                <w:szCs w:val="20"/>
                <w:shd w:val="clear" w:color="auto" w:fill="FFFFFF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Отговорник: </w:t>
            </w:r>
            <w:r w:rsidRPr="0003475B">
              <w:rPr>
                <w:rFonts w:ascii="Times New Roman" w:eastAsia="Calibri" w:hAnsi="Times New Roman" w:cs="Times New Roman"/>
                <w:b/>
                <w:bCs/>
                <w:color w:val="5F6368"/>
                <w:sz w:val="20"/>
                <w:szCs w:val="20"/>
                <w:shd w:val="clear" w:color="auto" w:fill="FFFFFF"/>
              </w:rPr>
              <w:t>Express Publishing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i/>
                <w:iCs/>
                <w:color w:val="5F6368"/>
                <w:shd w:val="clear" w:color="auto" w:fill="FFFFFF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„Между детството и порастването. Ученикът в пети клас“ – доклад и дискусия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14.12.2021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40мин. /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Теодора Пашалиева, Елена Спириева, Костадинка Пирнарева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„Стем работилница“ - тренинг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23.12.2021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 мин. 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„Работа с платформата </w:t>
            </w:r>
            <w:proofErr w:type="spellStart"/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Nearpod</w:t>
            </w:r>
            <w:proofErr w:type="spellEnd"/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/1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 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Анализ на резултатите по ЧЕ през първия учебен срок /Тиймс/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11.02.2022 г. /2 срок/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45 мин.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„Проектната работа в 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обучението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английски език“- споделяне на добри практики /Тиймс/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18.02.2022 г. /2 срок/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45 мин.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Дафинка Попова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„Хиперактивното дете – начини за справяне“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лекция-беседа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10.03.2022 г. /2 срок/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мин. /Тиймс/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Вангелия Тодориева</w:t>
            </w:r>
          </w:p>
          <w:p w:rsidR="0003475B" w:rsidRPr="0003475B" w:rsidRDefault="0003475B" w:rsidP="000347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„Как да подкрепим даровитите/талантливи ученици в училище?“ – лекция с презентация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30.03.2022 г. /2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мин. /Тиймс/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Мария Калинова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ИКТ в класната стая: иновативни инструменти за улесняване на обучението, сътрудничеството и творчеството на учениците“ по проект „Предизвикателства пред образованието – иновации, умения и ефективност“, № 2020-1-BG01-KA101-078244 – тренинг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24.06.2022 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 срок/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мин.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Отговорници: Елена Карпатова, Невена Гушкова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„Меки умения за силни учители“ по проект „Предизвикателства пред образованието – иновации, умения и ефективност“, № 2020-1-BG01-KA101-078244 – семинар тренинг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24.06.2022 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 срок/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мин.</w:t>
            </w:r>
          </w:p>
          <w:p w:rsidR="0003475B" w:rsidRPr="0003475B" w:rsidRDefault="0003475B" w:rsidP="0003475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Отговорници: Невена Гушкова, Силва Тричкова, Марияна Рускова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„Анализ на резултатите на учениците по чужд език за учебната 2021/2022година“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30.06.2022 г. /2 срок/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мин.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Отговорници: Е.Карпатова, Н.Динева, Д.Попова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B" w:rsidRPr="0003475B" w:rsidRDefault="0003475B" w:rsidP="0003475B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Уебинар на </w:t>
            </w:r>
            <w:r w:rsidRPr="000347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 w:rsidRPr="000347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„Mastering motivation mechanisms”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Период на обучение: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>27.02.2022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47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Обучаваща организация: 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4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Издателство – </w:t>
            </w:r>
            <w:r w:rsidRPr="000347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Express publishing</w:t>
            </w:r>
          </w:p>
          <w:p w:rsidR="0003475B" w:rsidRPr="0003475B" w:rsidRDefault="0003475B" w:rsidP="0003475B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54434" w:rsidRDefault="00854434"/>
    <w:sectPr w:rsidR="00854434" w:rsidSect="000347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B0" w:rsidRDefault="00C83EB0" w:rsidP="0003475B">
      <w:pPr>
        <w:spacing w:after="0" w:line="240" w:lineRule="auto"/>
      </w:pPr>
      <w:r>
        <w:separator/>
      </w:r>
    </w:p>
  </w:endnote>
  <w:endnote w:type="continuationSeparator" w:id="0">
    <w:p w:rsidR="00C83EB0" w:rsidRDefault="00C83EB0" w:rsidP="0003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B0" w:rsidRDefault="00C83EB0" w:rsidP="0003475B">
      <w:pPr>
        <w:spacing w:after="0" w:line="240" w:lineRule="auto"/>
      </w:pPr>
      <w:r>
        <w:separator/>
      </w:r>
    </w:p>
  </w:footnote>
  <w:footnote w:type="continuationSeparator" w:id="0">
    <w:p w:rsidR="00C83EB0" w:rsidRDefault="00C83EB0" w:rsidP="0003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81" w:type="dxa"/>
      <w:tblInd w:w="-5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17"/>
      <w:gridCol w:w="4350"/>
      <w:gridCol w:w="4279"/>
      <w:gridCol w:w="4135"/>
    </w:tblGrid>
    <w:tr w:rsidR="0003475B" w:rsidRPr="0003475B" w:rsidTr="00B84E83">
      <w:tblPrEx>
        <w:tblCellMar>
          <w:top w:w="0" w:type="dxa"/>
          <w:bottom w:w="0" w:type="dxa"/>
        </w:tblCellMar>
      </w:tblPrEx>
      <w:trPr>
        <w:trHeight w:val="855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</w:rPr>
          </w:pPr>
          <w:r w:rsidRPr="0003475B">
            <w:rPr>
              <w:rFonts w:ascii="Times New Roman" w:eastAsia="Calibri" w:hAnsi="Times New Roman" w:cs="Times New Roman"/>
              <w:b/>
            </w:rPr>
            <w:t>Име:</w:t>
          </w:r>
        </w:p>
      </w:tc>
      <w:tc>
        <w:tcPr>
          <w:tcW w:w="680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Вътрешноинституционални квалификации:</w:t>
          </w:r>
        </w:p>
      </w:tc>
      <w:tc>
        <w:tcPr>
          <w:tcW w:w="32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Външноинституционални квалификации:</w:t>
          </w:r>
        </w:p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/обучаваща организация, дата, академични часове, кредити/</w:t>
          </w:r>
        </w:p>
      </w:tc>
    </w:tr>
    <w:tr w:rsidR="0003475B" w:rsidRPr="0003475B" w:rsidTr="00B84E83">
      <w:tblPrEx>
        <w:tblCellMar>
          <w:top w:w="0" w:type="dxa"/>
          <w:bottom w:w="0" w:type="dxa"/>
        </w:tblCellMar>
      </w:tblPrEx>
      <w:trPr>
        <w:trHeight w:val="578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Открити уроци:</w:t>
          </w:r>
        </w:p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/дата, тема, брой часове/</w:t>
          </w:r>
        </w:p>
      </w:tc>
      <w:tc>
        <w:tcPr>
          <w:tcW w:w="3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Обучения:</w:t>
          </w:r>
        </w:p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3475B">
            <w:rPr>
              <w:rFonts w:ascii="Times New Roman" w:eastAsia="Calibri" w:hAnsi="Times New Roman" w:cs="Times New Roman"/>
              <w:b/>
              <w:sz w:val="24"/>
              <w:szCs w:val="24"/>
            </w:rPr>
            <w:t>/дата, тема, брой часове/</w:t>
          </w:r>
        </w:p>
      </w:tc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475B" w:rsidRPr="0003475B" w:rsidRDefault="0003475B" w:rsidP="0003475B">
          <w:pPr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</w:tr>
  </w:tbl>
  <w:p w:rsidR="0003475B" w:rsidRDefault="00034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527"/>
    <w:multiLevelType w:val="hybridMultilevel"/>
    <w:tmpl w:val="5F4C49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860E3"/>
    <w:multiLevelType w:val="multilevel"/>
    <w:tmpl w:val="56E87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5B"/>
    <w:rsid w:val="0003475B"/>
    <w:rsid w:val="00854434"/>
    <w:rsid w:val="00C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A38B-17E0-4AFB-A37B-BEB360B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5B"/>
  </w:style>
  <w:style w:type="paragraph" w:styleId="Footer">
    <w:name w:val="footer"/>
    <w:basedOn w:val="Normal"/>
    <w:link w:val="FooterChar"/>
    <w:uiPriority w:val="99"/>
    <w:unhideWhenUsed/>
    <w:rsid w:val="0003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2022-11-10T12:11:00Z</dcterms:created>
  <dcterms:modified xsi:type="dcterms:W3CDTF">2022-11-10T12:16:00Z</dcterms:modified>
</cp:coreProperties>
</file>